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B005C32" w:rsidR="00986D02" w:rsidRDefault="00986D02">
      <w:pPr>
        <w:pStyle w:val="Title"/>
      </w:pPr>
    </w:p>
    <w:p w14:paraId="07DDDE88" w14:textId="77777777" w:rsidR="004156C6" w:rsidRPr="004156C6" w:rsidRDefault="004156C6" w:rsidP="004156C6">
      <w:pPr>
        <w:pStyle w:val="BodyText"/>
      </w:pPr>
    </w:p>
    <w:p w14:paraId="0A37501D" w14:textId="77777777" w:rsidR="00986D02" w:rsidRDefault="00986D02">
      <w:pPr>
        <w:pStyle w:val="Title"/>
      </w:pPr>
    </w:p>
    <w:p w14:paraId="5DAB6C7B" w14:textId="77777777" w:rsidR="00986D02" w:rsidRDefault="00986D02">
      <w:pPr>
        <w:pStyle w:val="Title"/>
      </w:pPr>
    </w:p>
    <w:p w14:paraId="02EB378F" w14:textId="77777777" w:rsidR="00986D02" w:rsidRDefault="00986D02">
      <w:pPr>
        <w:pStyle w:val="Title"/>
      </w:pPr>
    </w:p>
    <w:p w14:paraId="34A26367" w14:textId="77777777" w:rsidR="00986D02" w:rsidRDefault="00000000">
      <w:pPr>
        <w:pStyle w:val="Title"/>
      </w:pPr>
      <w:r>
        <w:t>[Program Name &amp; Degree Level]</w:t>
      </w:r>
    </w:p>
    <w:p w14:paraId="39749BBD" w14:textId="77777777" w:rsidR="00986D02" w:rsidRDefault="00000000">
      <w:pPr>
        <w:pStyle w:val="Title"/>
      </w:pPr>
      <w:r>
        <w:t>University of Texas at El Paso</w:t>
      </w:r>
    </w:p>
    <w:p w14:paraId="6A05A809" w14:textId="77777777" w:rsidR="00986D02" w:rsidRDefault="00986D02">
      <w:pPr>
        <w:pStyle w:val="Subtitle"/>
      </w:pPr>
    </w:p>
    <w:p w14:paraId="5A39BBE3" w14:textId="77777777" w:rsidR="00986D02" w:rsidRDefault="00986D02">
      <w:pPr>
        <w:pStyle w:val="Subtitle"/>
      </w:pPr>
    </w:p>
    <w:p w14:paraId="1C460D0C" w14:textId="77777777" w:rsidR="00986D02" w:rsidRDefault="00000000">
      <w:pPr>
        <w:pStyle w:val="Subtitle"/>
      </w:pPr>
      <w:r>
        <w:t>[Authors of Self-Study]</w:t>
      </w:r>
    </w:p>
    <w:p w14:paraId="41C8F396" w14:textId="77777777" w:rsidR="00986D02" w:rsidRDefault="00986D02">
      <w:pPr>
        <w:pStyle w:val="Subtitle"/>
      </w:pPr>
    </w:p>
    <w:p w14:paraId="3526B061" w14:textId="77777777" w:rsidR="00986D02" w:rsidRDefault="00000000">
      <w:pPr>
        <w:pStyle w:val="Subtitle"/>
      </w:pPr>
      <w:r>
        <w:t>[Review Year]</w:t>
      </w:r>
    </w:p>
    <w:p w14:paraId="72A3D3EC" w14:textId="77777777" w:rsidR="00986D02" w:rsidRDefault="00986D02">
      <w:pPr>
        <w:pStyle w:val="BodyText"/>
      </w:pPr>
    </w:p>
    <w:p w14:paraId="0D0B940D" w14:textId="77777777" w:rsidR="00986D02" w:rsidRDefault="00986D02">
      <w:pPr>
        <w:pStyle w:val="BodyText"/>
      </w:pPr>
    </w:p>
    <w:sdt>
      <w:sdtPr>
        <w:rPr>
          <w:rFonts w:eastAsia="Noto Serif CJK SC"/>
          <w:b w:val="0"/>
          <w:bCs w:val="0"/>
          <w:sz w:val="24"/>
          <w:szCs w:val="24"/>
        </w:rPr>
        <w:id w:val="2027320841"/>
        <w:docPartObj>
          <w:docPartGallery w:val="Table of Contents"/>
          <w:docPartUnique/>
        </w:docPartObj>
      </w:sdtPr>
      <w:sdtContent>
        <w:p w14:paraId="22E0FC93" w14:textId="77777777" w:rsidR="00986D02" w:rsidRDefault="00000000">
          <w:pPr>
            <w:pStyle w:val="TOCHeading"/>
          </w:pPr>
          <w:r>
            <w:br w:type="page"/>
          </w:r>
          <w:r>
            <w:lastRenderedPageBreak/>
            <w:t>Table of Contents</w:t>
          </w:r>
        </w:p>
        <w:p w14:paraId="1ABBE5BA" w14:textId="77777777" w:rsidR="00986D02" w:rsidRDefault="00000000">
          <w:pPr>
            <w:pStyle w:val="TOC1"/>
          </w:pPr>
          <w:r>
            <w:fldChar w:fldCharType="begin"/>
          </w:r>
          <w:r>
            <w:rPr>
              <w:rStyle w:val="IndexLink"/>
            </w:rPr>
            <w:instrText xml:space="preserve"> TOC \f \o "1-9" \h</w:instrText>
          </w:r>
          <w:r>
            <w:rPr>
              <w:rStyle w:val="IndexLink"/>
            </w:rPr>
            <w:fldChar w:fldCharType="separate"/>
          </w:r>
          <w:hyperlink w:anchor="__RefHeading___Toc19820_1569335648">
            <w:r>
              <w:rPr>
                <w:rStyle w:val="IndexLink"/>
              </w:rPr>
              <w:t>I. Introduction</w:t>
            </w:r>
            <w:r>
              <w:rPr>
                <w:rStyle w:val="IndexLink"/>
              </w:rPr>
              <w:tab/>
              <w:t>3</w:t>
            </w:r>
          </w:hyperlink>
        </w:p>
        <w:p w14:paraId="30310270" w14:textId="77777777" w:rsidR="00986D02" w:rsidRDefault="00000000">
          <w:pPr>
            <w:pStyle w:val="TOC1"/>
          </w:pPr>
          <w:hyperlink w:anchor="__RefHeading___Toc19822_1569335648">
            <w:r>
              <w:rPr>
                <w:rStyle w:val="IndexLink"/>
              </w:rPr>
              <w:t>II. Graduate Program Characteristics</w:t>
            </w:r>
            <w:r>
              <w:rPr>
                <w:rStyle w:val="IndexLink"/>
              </w:rPr>
              <w:tab/>
              <w:t>3</w:t>
            </w:r>
          </w:hyperlink>
        </w:p>
        <w:p w14:paraId="3FA0562C" w14:textId="77777777" w:rsidR="00986D02" w:rsidRDefault="00000000">
          <w:pPr>
            <w:pStyle w:val="TOC2"/>
          </w:pPr>
          <w:hyperlink w:anchor="__RefHeading___Toc20482_1569335648">
            <w:r>
              <w:rPr>
                <w:rStyle w:val="IndexLink"/>
              </w:rPr>
              <w:t>A. Student enrollment</w:t>
            </w:r>
            <w:r>
              <w:rPr>
                <w:rStyle w:val="IndexLink"/>
              </w:rPr>
              <w:tab/>
              <w:t>3</w:t>
            </w:r>
          </w:hyperlink>
        </w:p>
        <w:p w14:paraId="43A44066" w14:textId="77777777" w:rsidR="00986D02" w:rsidRDefault="00000000">
          <w:pPr>
            <w:pStyle w:val="TOC2"/>
          </w:pPr>
          <w:hyperlink w:anchor="__RefHeading___Toc20484_1569335648">
            <w:r>
              <w:rPr>
                <w:rStyle w:val="IndexLink"/>
              </w:rPr>
              <w:t>B. Number of degrees per year</w:t>
            </w:r>
            <w:r>
              <w:rPr>
                <w:rStyle w:val="IndexLink"/>
              </w:rPr>
              <w:tab/>
              <w:t>3</w:t>
            </w:r>
          </w:hyperlink>
        </w:p>
        <w:p w14:paraId="07C678FC" w14:textId="77777777" w:rsidR="00986D02" w:rsidRDefault="00000000">
          <w:pPr>
            <w:pStyle w:val="TOC2"/>
          </w:pPr>
          <w:hyperlink w:anchor="__RefHeading___Toc20486_1569335648">
            <w:r>
              <w:rPr>
                <w:rStyle w:val="IndexLink"/>
              </w:rPr>
              <w:t>C. Average time to degree</w:t>
            </w:r>
            <w:r>
              <w:rPr>
                <w:rStyle w:val="IndexLink"/>
              </w:rPr>
              <w:tab/>
              <w:t>3</w:t>
            </w:r>
          </w:hyperlink>
        </w:p>
        <w:p w14:paraId="4D13F5FA" w14:textId="77777777" w:rsidR="00986D02" w:rsidRDefault="00000000">
          <w:pPr>
            <w:pStyle w:val="TOC2"/>
          </w:pPr>
          <w:hyperlink w:anchor="__RefHeading___Toc20488_1569335648">
            <w:r>
              <w:rPr>
                <w:rStyle w:val="IndexLink"/>
              </w:rPr>
              <w:t>D. Graduation rates</w:t>
            </w:r>
            <w:r>
              <w:rPr>
                <w:rStyle w:val="IndexLink"/>
              </w:rPr>
              <w:tab/>
              <w:t>3</w:t>
            </w:r>
          </w:hyperlink>
        </w:p>
        <w:p w14:paraId="3DB41871" w14:textId="77777777" w:rsidR="00986D02" w:rsidRDefault="00000000">
          <w:pPr>
            <w:pStyle w:val="TOC2"/>
          </w:pPr>
          <w:hyperlink w:anchor="__RefHeading___Toc20490_1569335648">
            <w:r>
              <w:rPr>
                <w:rStyle w:val="IndexLink"/>
              </w:rPr>
              <w:t>E. Student retention/graduation rates</w:t>
            </w:r>
            <w:r>
              <w:rPr>
                <w:rStyle w:val="IndexLink"/>
              </w:rPr>
              <w:tab/>
              <w:t>3</w:t>
            </w:r>
          </w:hyperlink>
        </w:p>
        <w:p w14:paraId="0F4FB208" w14:textId="77777777" w:rsidR="00986D02" w:rsidRDefault="00000000">
          <w:pPr>
            <w:pStyle w:val="TOC2"/>
          </w:pPr>
          <w:hyperlink w:anchor="__RefHeading___Toc20492_1569335648">
            <w:r>
              <w:rPr>
                <w:rStyle w:val="IndexLink"/>
              </w:rPr>
              <w:t>F. Employment profile</w:t>
            </w:r>
            <w:r>
              <w:rPr>
                <w:rStyle w:val="IndexLink"/>
              </w:rPr>
              <w:tab/>
              <w:t>3</w:t>
            </w:r>
          </w:hyperlink>
        </w:p>
        <w:p w14:paraId="47A065CF" w14:textId="77777777" w:rsidR="00986D02" w:rsidRDefault="00000000">
          <w:pPr>
            <w:pStyle w:val="TOC2"/>
          </w:pPr>
          <w:hyperlink w:anchor="__RefHeading___Toc20494_1569335648">
            <w:r>
              <w:rPr>
                <w:rStyle w:val="IndexLink"/>
              </w:rPr>
              <w:t>G. Admissions criteria</w:t>
            </w:r>
            <w:r>
              <w:rPr>
                <w:rStyle w:val="IndexLink"/>
              </w:rPr>
              <w:tab/>
              <w:t>3</w:t>
            </w:r>
          </w:hyperlink>
        </w:p>
        <w:p w14:paraId="1612E43E" w14:textId="77777777" w:rsidR="00986D02" w:rsidRDefault="00000000">
          <w:pPr>
            <w:pStyle w:val="TOC2"/>
          </w:pPr>
          <w:hyperlink w:anchor="__RefHeading___Toc20496_1569335648">
            <w:r>
              <w:rPr>
                <w:rStyle w:val="IndexLink"/>
              </w:rPr>
              <w:t>H. Percentage of full-time students</w:t>
            </w:r>
            <w:r>
              <w:rPr>
                <w:rStyle w:val="IndexLink"/>
              </w:rPr>
              <w:tab/>
              <w:t>3</w:t>
            </w:r>
          </w:hyperlink>
        </w:p>
        <w:p w14:paraId="329B97D8" w14:textId="77777777" w:rsidR="00986D02" w:rsidRDefault="00000000">
          <w:pPr>
            <w:pStyle w:val="TOC2"/>
          </w:pPr>
          <w:hyperlink w:anchor="__RefHeading___Toc20498_1569335648">
            <w:r>
              <w:rPr>
                <w:rStyle w:val="IndexLink"/>
              </w:rPr>
              <w:t>I. Average institutional financial support provided</w:t>
            </w:r>
            <w:r>
              <w:rPr>
                <w:rStyle w:val="IndexLink"/>
              </w:rPr>
              <w:tab/>
              <w:t>3</w:t>
            </w:r>
          </w:hyperlink>
        </w:p>
        <w:p w14:paraId="1568012B" w14:textId="77777777" w:rsidR="00986D02" w:rsidRDefault="00000000">
          <w:pPr>
            <w:pStyle w:val="TOC2"/>
          </w:pPr>
          <w:hyperlink w:anchor="__RefHeading___Toc20500_1569335648">
            <w:r>
              <w:rPr>
                <w:rStyle w:val="IndexLink"/>
              </w:rPr>
              <w:t>J. Percentage of full-time students with institutional financial support</w:t>
            </w:r>
            <w:r>
              <w:rPr>
                <w:rStyle w:val="IndexLink"/>
              </w:rPr>
              <w:tab/>
              <w:t>4</w:t>
            </w:r>
          </w:hyperlink>
        </w:p>
        <w:p w14:paraId="0A158EA2" w14:textId="77777777" w:rsidR="00986D02" w:rsidRDefault="00000000">
          <w:pPr>
            <w:pStyle w:val="TOC2"/>
          </w:pPr>
          <w:hyperlink w:anchor="__RefHeading___Toc20502_1569335648">
            <w:r>
              <w:rPr>
                <w:rStyle w:val="IndexLink"/>
              </w:rPr>
              <w:t>K. Number of core faculty</w:t>
            </w:r>
            <w:r>
              <w:rPr>
                <w:rStyle w:val="IndexLink"/>
              </w:rPr>
              <w:tab/>
              <w:t>4</w:t>
            </w:r>
          </w:hyperlink>
        </w:p>
        <w:p w14:paraId="2F0ACF59" w14:textId="77777777" w:rsidR="00986D02" w:rsidRDefault="00000000">
          <w:pPr>
            <w:pStyle w:val="TOC2"/>
          </w:pPr>
          <w:hyperlink w:anchor="__RefHeading___Toc20504_1569335648">
            <w:r>
              <w:rPr>
                <w:rStyle w:val="IndexLink"/>
              </w:rPr>
              <w:t>L. Student-faculty ratio</w:t>
            </w:r>
            <w:r>
              <w:rPr>
                <w:rStyle w:val="IndexLink"/>
              </w:rPr>
              <w:tab/>
              <w:t>4</w:t>
            </w:r>
          </w:hyperlink>
        </w:p>
        <w:p w14:paraId="6027FC99" w14:textId="77777777" w:rsidR="00986D02" w:rsidRDefault="00000000">
          <w:pPr>
            <w:pStyle w:val="TOC2"/>
          </w:pPr>
          <w:hyperlink w:anchor="__RefHeading___Toc20506_1569335648">
            <w:r>
              <w:rPr>
                <w:rStyle w:val="IndexLink"/>
              </w:rPr>
              <w:t>M. Faculty publications</w:t>
            </w:r>
            <w:r>
              <w:rPr>
                <w:rStyle w:val="IndexLink"/>
              </w:rPr>
              <w:tab/>
              <w:t>4</w:t>
            </w:r>
          </w:hyperlink>
        </w:p>
        <w:p w14:paraId="5C69C4F9" w14:textId="77777777" w:rsidR="00986D02" w:rsidRDefault="00000000">
          <w:pPr>
            <w:pStyle w:val="TOC2"/>
          </w:pPr>
          <w:hyperlink w:anchor="__RefHeading___Toc20508_1569335648">
            <w:r>
              <w:rPr>
                <w:rStyle w:val="IndexLink"/>
              </w:rPr>
              <w:t>N. Faculty external grants</w:t>
            </w:r>
            <w:r>
              <w:rPr>
                <w:rStyle w:val="IndexLink"/>
              </w:rPr>
              <w:tab/>
              <w:t>4</w:t>
            </w:r>
          </w:hyperlink>
        </w:p>
        <w:p w14:paraId="78255803" w14:textId="77777777" w:rsidR="00986D02" w:rsidRDefault="00000000">
          <w:pPr>
            <w:pStyle w:val="TOC2"/>
          </w:pPr>
          <w:hyperlink w:anchor="__RefHeading___Toc20510_1569335648">
            <w:r>
              <w:rPr>
                <w:rStyle w:val="IndexLink"/>
              </w:rPr>
              <w:t>O. Faculty teaching load</w:t>
            </w:r>
            <w:r>
              <w:rPr>
                <w:rStyle w:val="IndexLink"/>
              </w:rPr>
              <w:tab/>
              <w:t>4</w:t>
            </w:r>
          </w:hyperlink>
        </w:p>
        <w:p w14:paraId="53D6830D" w14:textId="77777777" w:rsidR="00986D02" w:rsidRDefault="00000000">
          <w:pPr>
            <w:pStyle w:val="TOC2"/>
          </w:pPr>
          <w:hyperlink w:anchor="__RefHeading___Toc20512_1569335648">
            <w:r>
              <w:rPr>
                <w:rStyle w:val="IndexLink"/>
              </w:rPr>
              <w:t>P. Faculty demographics</w:t>
            </w:r>
            <w:r>
              <w:rPr>
                <w:rStyle w:val="IndexLink"/>
              </w:rPr>
              <w:tab/>
              <w:t>4</w:t>
            </w:r>
          </w:hyperlink>
        </w:p>
        <w:p w14:paraId="44D00DD9" w14:textId="77777777" w:rsidR="00986D02" w:rsidRDefault="00000000">
          <w:pPr>
            <w:pStyle w:val="TOC2"/>
          </w:pPr>
          <w:hyperlink w:anchor="__RefHeading___Toc20514_1569335648">
            <w:r>
              <w:rPr>
                <w:rStyle w:val="IndexLink"/>
              </w:rPr>
              <w:t>Q. Student demographics</w:t>
            </w:r>
            <w:r>
              <w:rPr>
                <w:rStyle w:val="IndexLink"/>
              </w:rPr>
              <w:tab/>
              <w:t>4</w:t>
            </w:r>
          </w:hyperlink>
        </w:p>
        <w:p w14:paraId="70A61D8F" w14:textId="77777777" w:rsidR="00986D02" w:rsidRDefault="00000000">
          <w:pPr>
            <w:pStyle w:val="TOC2"/>
          </w:pPr>
          <w:hyperlink w:anchor="__RefHeading___Toc20516_1569335648">
            <w:r>
              <w:rPr>
                <w:rStyle w:val="IndexLink"/>
              </w:rPr>
              <w:t>R. Date and outcome of last external review</w:t>
            </w:r>
            <w:r>
              <w:rPr>
                <w:rStyle w:val="IndexLink"/>
              </w:rPr>
              <w:tab/>
              <w:t>4</w:t>
            </w:r>
          </w:hyperlink>
        </w:p>
        <w:p w14:paraId="2D410DC3" w14:textId="77777777" w:rsidR="00986D02" w:rsidRDefault="00000000">
          <w:pPr>
            <w:pStyle w:val="TOC2"/>
          </w:pPr>
          <w:hyperlink w:anchor="__RefHeading___Toc20518_1569335648">
            <w:r>
              <w:rPr>
                <w:rStyle w:val="IndexLink"/>
              </w:rPr>
              <w:t>S. External program accreditation</w:t>
            </w:r>
            <w:r>
              <w:rPr>
                <w:rStyle w:val="IndexLink"/>
              </w:rPr>
              <w:tab/>
              <w:t>4</w:t>
            </w:r>
          </w:hyperlink>
        </w:p>
        <w:p w14:paraId="29069A1D" w14:textId="77777777" w:rsidR="00986D02" w:rsidRDefault="00000000">
          <w:pPr>
            <w:pStyle w:val="TOC2"/>
          </w:pPr>
          <w:hyperlink w:anchor="__RefHeading___Toc20520_1569335648">
            <w:r>
              <w:rPr>
                <w:rStyle w:val="IndexLink"/>
              </w:rPr>
              <w:t>T. Student publications/presentations</w:t>
            </w:r>
            <w:r>
              <w:rPr>
                <w:rStyle w:val="IndexLink"/>
              </w:rPr>
              <w:tab/>
              <w:t>4</w:t>
            </w:r>
          </w:hyperlink>
        </w:p>
        <w:p w14:paraId="246D75C1" w14:textId="77777777" w:rsidR="00986D02" w:rsidRDefault="00000000">
          <w:pPr>
            <w:pStyle w:val="TOC2"/>
          </w:pPr>
          <w:hyperlink w:anchor="__RefHeading___Toc20522_1569335648">
            <w:r>
              <w:rPr>
                <w:rStyle w:val="IndexLink"/>
              </w:rPr>
              <w:t>U. Graduate licensure rates (if applicable).</w:t>
            </w:r>
            <w:r>
              <w:rPr>
                <w:rStyle w:val="IndexLink"/>
              </w:rPr>
              <w:tab/>
              <w:t>5</w:t>
            </w:r>
          </w:hyperlink>
        </w:p>
        <w:p w14:paraId="2A91D244" w14:textId="77777777" w:rsidR="00986D02" w:rsidRDefault="00000000">
          <w:pPr>
            <w:pStyle w:val="TOC1"/>
          </w:pPr>
          <w:hyperlink w:anchor="__RefHeading___Toc20530_1569335648">
            <w:r>
              <w:rPr>
                <w:rStyle w:val="IndexLink"/>
              </w:rPr>
              <w:t>III. Alignment of Program with Stated Program and Institutional Goals and Purposes</w:t>
            </w:r>
            <w:r>
              <w:rPr>
                <w:rStyle w:val="IndexLink"/>
              </w:rPr>
              <w:tab/>
              <w:t>5</w:t>
            </w:r>
          </w:hyperlink>
        </w:p>
        <w:p w14:paraId="4BE2E1C8" w14:textId="77777777" w:rsidR="00986D02" w:rsidRDefault="00000000">
          <w:pPr>
            <w:pStyle w:val="TOC1"/>
          </w:pPr>
          <w:hyperlink w:anchor="__RefHeading___Toc20532_1569335648">
            <w:r>
              <w:rPr>
                <w:rStyle w:val="IndexLink"/>
              </w:rPr>
              <w:t>IV. Program Curriculum and Duration in Comparison to Peer Programs</w:t>
            </w:r>
            <w:r>
              <w:rPr>
                <w:rStyle w:val="IndexLink"/>
              </w:rPr>
              <w:tab/>
              <w:t>5</w:t>
            </w:r>
          </w:hyperlink>
        </w:p>
        <w:p w14:paraId="3D21D855" w14:textId="77777777" w:rsidR="00986D02" w:rsidRDefault="00000000">
          <w:pPr>
            <w:pStyle w:val="TOC1"/>
          </w:pPr>
          <w:hyperlink w:anchor="__RefHeading___Toc20534_1569335648">
            <w:r>
              <w:rPr>
                <w:rStyle w:val="IndexLink"/>
              </w:rPr>
              <w:t>V. Program Facilities and Equipment</w:t>
            </w:r>
            <w:r>
              <w:rPr>
                <w:rStyle w:val="IndexLink"/>
              </w:rPr>
              <w:tab/>
              <w:t>5</w:t>
            </w:r>
          </w:hyperlink>
        </w:p>
        <w:p w14:paraId="3B1B7BAB" w14:textId="77777777" w:rsidR="00986D02" w:rsidRDefault="00000000">
          <w:pPr>
            <w:pStyle w:val="TOC1"/>
          </w:pPr>
          <w:hyperlink w:anchor="__RefHeading___Toc20536_1569335648">
            <w:r>
              <w:rPr>
                <w:rStyle w:val="IndexLink"/>
              </w:rPr>
              <w:t>VII. Program Finance and Resources</w:t>
            </w:r>
            <w:r>
              <w:rPr>
                <w:rStyle w:val="IndexLink"/>
              </w:rPr>
              <w:tab/>
              <w:t>5</w:t>
            </w:r>
          </w:hyperlink>
        </w:p>
        <w:p w14:paraId="6D4D9D7C" w14:textId="77777777" w:rsidR="00986D02" w:rsidRDefault="00000000">
          <w:pPr>
            <w:pStyle w:val="TOC1"/>
          </w:pPr>
          <w:hyperlink w:anchor="__RefHeading___Toc20538_1569335648">
            <w:r>
              <w:rPr>
                <w:rStyle w:val="IndexLink"/>
              </w:rPr>
              <w:t>VIII. Program Administration</w:t>
            </w:r>
            <w:r>
              <w:rPr>
                <w:rStyle w:val="IndexLink"/>
              </w:rPr>
              <w:tab/>
              <w:t>5</w:t>
            </w:r>
          </w:hyperlink>
        </w:p>
        <w:p w14:paraId="0EE21836" w14:textId="77777777" w:rsidR="00986D02" w:rsidRDefault="00000000">
          <w:pPr>
            <w:pStyle w:val="TOC1"/>
          </w:pPr>
          <w:hyperlink w:anchor="__RefHeading___Toc20540_1569335648">
            <w:r>
              <w:rPr>
                <w:rStyle w:val="IndexLink"/>
              </w:rPr>
              <w:t>IX. Faculty Qualifications</w:t>
            </w:r>
            <w:r>
              <w:rPr>
                <w:rStyle w:val="IndexLink"/>
              </w:rPr>
              <w:tab/>
              <w:t>5</w:t>
            </w:r>
          </w:hyperlink>
        </w:p>
        <w:p w14:paraId="14DAE7E0" w14:textId="77777777" w:rsidR="00986D02" w:rsidRDefault="00000000">
          <w:pPr>
            <w:pStyle w:val="TOC1"/>
          </w:pPr>
          <w:hyperlink w:anchor="__RefHeading___Toc20542_1569335648">
            <w:r>
              <w:rPr>
                <w:rStyle w:val="IndexLink"/>
              </w:rPr>
              <w:t>X. Continuous Improvement</w:t>
            </w:r>
            <w:r>
              <w:rPr>
                <w:rStyle w:val="IndexLink"/>
              </w:rPr>
              <w:tab/>
              <w:t>5</w:t>
            </w:r>
          </w:hyperlink>
        </w:p>
        <w:p w14:paraId="7869D374" w14:textId="77777777" w:rsidR="00986D02" w:rsidRDefault="00000000">
          <w:pPr>
            <w:pStyle w:val="TOC1"/>
          </w:pPr>
          <w:hyperlink w:anchor="__RefHeading___Toc20544_1569335648">
            <w:r>
              <w:rPr>
                <w:rStyle w:val="IndexLink"/>
              </w:rPr>
              <w:t>XI. Appendices</w:t>
            </w:r>
            <w:r>
              <w:rPr>
                <w:rStyle w:val="IndexLink"/>
              </w:rPr>
              <w:tab/>
              <w:t>6</w:t>
            </w:r>
          </w:hyperlink>
        </w:p>
        <w:p w14:paraId="6E066741" w14:textId="77777777" w:rsidR="00986D02" w:rsidRDefault="00000000">
          <w:pPr>
            <w:pStyle w:val="TOC2"/>
          </w:pPr>
          <w:hyperlink w:anchor="__RefHeading___Toc21167_1569335648">
            <w:r>
              <w:rPr>
                <w:rStyle w:val="IndexLink"/>
              </w:rPr>
              <w:t>A. Student Handbook</w:t>
            </w:r>
            <w:r>
              <w:rPr>
                <w:rStyle w:val="IndexLink"/>
              </w:rPr>
              <w:tab/>
              <w:t>6</w:t>
            </w:r>
          </w:hyperlink>
        </w:p>
        <w:p w14:paraId="04268A39" w14:textId="77777777" w:rsidR="00986D02" w:rsidRDefault="00000000">
          <w:pPr>
            <w:pStyle w:val="TOC2"/>
          </w:pPr>
          <w:hyperlink w:anchor="__RefHeading___Toc20546_1569335648">
            <w:r>
              <w:rPr>
                <w:rStyle w:val="IndexLink"/>
              </w:rPr>
              <w:t>B. Faculty Vitae</w:t>
            </w:r>
            <w:r>
              <w:rPr>
                <w:rStyle w:val="IndexLink"/>
              </w:rPr>
              <w:tab/>
              <w:t>6</w:t>
            </w:r>
          </w:hyperlink>
          <w:r>
            <w:rPr>
              <w:rStyle w:val="IndexLink"/>
            </w:rPr>
            <w:fldChar w:fldCharType="end"/>
          </w:r>
        </w:p>
      </w:sdtContent>
    </w:sdt>
    <w:p w14:paraId="0E27B00A" w14:textId="77777777" w:rsidR="00986D02" w:rsidRDefault="00986D02"/>
    <w:p w14:paraId="60061E4C" w14:textId="77777777" w:rsidR="00986D02" w:rsidRDefault="00986D02"/>
    <w:p w14:paraId="44EAFD9C" w14:textId="77777777" w:rsidR="00986D02" w:rsidRDefault="00986D02"/>
    <w:p w14:paraId="4B94D5A5" w14:textId="77777777" w:rsidR="00986D02" w:rsidRDefault="00986D02"/>
    <w:p w14:paraId="3DEEC669" w14:textId="77777777" w:rsidR="00986D02" w:rsidRDefault="00000000">
      <w:pPr>
        <w:pStyle w:val="Heading1"/>
        <w:numPr>
          <w:ilvl w:val="0"/>
          <w:numId w:val="0"/>
        </w:numPr>
      </w:pPr>
      <w:r>
        <w:br w:type="page"/>
      </w:r>
    </w:p>
    <w:p w14:paraId="199AE7C1" w14:textId="77777777" w:rsidR="00986D02" w:rsidRDefault="00000000">
      <w:pPr>
        <w:pStyle w:val="Heading1"/>
      </w:pPr>
      <w:bookmarkStart w:id="0" w:name="__RefHeading___Toc19820_1569335648"/>
      <w:bookmarkEnd w:id="0"/>
      <w:r>
        <w:lastRenderedPageBreak/>
        <w:t>I. Introduction</w:t>
      </w:r>
    </w:p>
    <w:p w14:paraId="07013692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[Provide an overview that will help reader orient to important issues when reading through the remainder of the self-study]</w:t>
      </w:r>
    </w:p>
    <w:p w14:paraId="28B49467" w14:textId="77777777" w:rsidR="00986D02" w:rsidRDefault="00000000">
      <w:pPr>
        <w:pStyle w:val="Heading1"/>
      </w:pPr>
      <w:bookmarkStart w:id="1" w:name="__RefHeading___Toc19822_1569335648"/>
      <w:bookmarkEnd w:id="1"/>
      <w:r>
        <w:t>II. Graduate Program Characteristics</w:t>
      </w:r>
    </w:p>
    <w:p w14:paraId="5F7A7A6C" w14:textId="77777777" w:rsidR="00986D02" w:rsidRDefault="00000000">
      <w:pPr>
        <w:pStyle w:val="Heading2"/>
      </w:pPr>
      <w:bookmarkStart w:id="2" w:name="__RefHeading___Toc20482_1569335648"/>
      <w:bookmarkEnd w:id="2"/>
      <w:r>
        <w:t>A.  Student enrollment</w:t>
      </w:r>
    </w:p>
    <w:p w14:paraId="49611794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[For this item and most in the group of “Graduate Program Characteristics” you should copy and paste the table from CIERP and then discuss the data.]</w:t>
      </w:r>
    </w:p>
    <w:p w14:paraId="1AE3BE2C" w14:textId="77777777" w:rsidR="00986D02" w:rsidRDefault="00000000">
      <w:pPr>
        <w:pStyle w:val="Heading2"/>
      </w:pPr>
      <w:bookmarkStart w:id="3" w:name="__RefHeading___Toc20484_1569335648"/>
      <w:bookmarkEnd w:id="3"/>
      <w:r>
        <w:t>B.  Number of degrees per year</w:t>
      </w:r>
    </w:p>
    <w:p w14:paraId="3656B9AB" w14:textId="77777777" w:rsidR="00986D02" w:rsidRDefault="00986D02">
      <w:pPr>
        <w:pStyle w:val="BodyText"/>
      </w:pPr>
    </w:p>
    <w:p w14:paraId="7BA683AA" w14:textId="77777777" w:rsidR="00986D02" w:rsidRDefault="00000000">
      <w:pPr>
        <w:pStyle w:val="Heading2"/>
      </w:pPr>
      <w:bookmarkStart w:id="4" w:name="__RefHeading___Toc20486_1569335648"/>
      <w:bookmarkEnd w:id="4"/>
      <w:r>
        <w:t>C.  Average time to degree</w:t>
      </w:r>
    </w:p>
    <w:p w14:paraId="4FAE9C5E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[It may help to let reader know about credits required and whether most students attend full- or part-time when discussing time-to-degree]</w:t>
      </w:r>
    </w:p>
    <w:p w14:paraId="64D716E8" w14:textId="77777777" w:rsidR="00986D02" w:rsidRDefault="00000000">
      <w:pPr>
        <w:pStyle w:val="Heading2"/>
      </w:pPr>
      <w:bookmarkStart w:id="5" w:name="__RefHeading___Toc20488_1569335648"/>
      <w:bookmarkEnd w:id="5"/>
      <w:r>
        <w:t>D.  Graduation rates</w:t>
      </w:r>
    </w:p>
    <w:p w14:paraId="45FB0818" w14:textId="77777777" w:rsidR="00986D02" w:rsidRDefault="00986D02">
      <w:pPr>
        <w:pStyle w:val="BodyText"/>
      </w:pPr>
    </w:p>
    <w:p w14:paraId="263FFBBE" w14:textId="77777777" w:rsidR="00986D02" w:rsidRDefault="00000000">
      <w:pPr>
        <w:pStyle w:val="Heading2"/>
      </w:pPr>
      <w:bookmarkStart w:id="6" w:name="__RefHeading___Toc20490_1569335648"/>
      <w:bookmarkEnd w:id="6"/>
      <w:r>
        <w:t>E.  Student retention/graduation rates</w:t>
      </w:r>
    </w:p>
    <w:p w14:paraId="049F31CB" w14:textId="77777777" w:rsidR="00986D02" w:rsidRDefault="00986D02">
      <w:pPr>
        <w:pStyle w:val="BodyText"/>
      </w:pPr>
    </w:p>
    <w:p w14:paraId="32E22840" w14:textId="77777777" w:rsidR="00986D02" w:rsidRDefault="00000000">
      <w:pPr>
        <w:pStyle w:val="Heading2"/>
      </w:pPr>
      <w:bookmarkStart w:id="7" w:name="__RefHeading___Toc20492_1569335648"/>
      <w:bookmarkEnd w:id="7"/>
      <w:r>
        <w:t>F.  Employment profile</w:t>
      </w:r>
    </w:p>
    <w:p w14:paraId="5D64418F" w14:textId="42A94C78" w:rsidR="00986D02" w:rsidRDefault="2E8952A2" w:rsidP="2E8952A2">
      <w:pPr>
        <w:pStyle w:val="BodyText"/>
        <w:rPr>
          <w:i/>
          <w:iCs/>
        </w:rPr>
      </w:pPr>
      <w:bookmarkStart w:id="8" w:name="__RefHeading___Toc20482_15693356481"/>
      <w:bookmarkEnd w:id="8"/>
      <w:r w:rsidRPr="2E8952A2">
        <w:rPr>
          <w:i/>
          <w:iCs/>
        </w:rPr>
        <w:t xml:space="preserve">[CIERP does not track employment.  We recommend using this review to reach out to </w:t>
      </w:r>
      <w:r w:rsidR="798CC3CB" w:rsidRPr="2E8952A2">
        <w:rPr>
          <w:i/>
          <w:iCs/>
        </w:rPr>
        <w:t xml:space="preserve">recent </w:t>
      </w:r>
      <w:r w:rsidRPr="2E8952A2">
        <w:rPr>
          <w:i/>
          <w:iCs/>
        </w:rPr>
        <w:t>graduates to learn what they are doing</w:t>
      </w:r>
      <w:r w:rsidR="5924C573" w:rsidRPr="2E8952A2">
        <w:rPr>
          <w:i/>
          <w:iCs/>
        </w:rPr>
        <w:t xml:space="preserve">.  We recommend using the table below, but you are welcome to adjust your presentation of </w:t>
      </w:r>
      <w:r w:rsidR="50C39E49" w:rsidRPr="2E8952A2">
        <w:rPr>
          <w:i/>
          <w:iCs/>
        </w:rPr>
        <w:t>employment data depending on what is most appropriate.</w:t>
      </w:r>
      <w:r w:rsidRPr="2E8952A2">
        <w:rPr>
          <w:i/>
          <w:iCs/>
        </w:rPr>
        <w:t>]</w:t>
      </w:r>
    </w:p>
    <w:p w14:paraId="1937A265" w14:textId="0045814E" w:rsidR="2E8952A2" w:rsidRDefault="2E8952A2" w:rsidP="2E8952A2">
      <w:pPr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52"/>
        <w:gridCol w:w="885"/>
        <w:gridCol w:w="600"/>
        <w:gridCol w:w="915"/>
        <w:gridCol w:w="888"/>
        <w:gridCol w:w="885"/>
        <w:gridCol w:w="885"/>
        <w:gridCol w:w="700"/>
        <w:gridCol w:w="738"/>
        <w:gridCol w:w="595"/>
        <w:gridCol w:w="920"/>
      </w:tblGrid>
      <w:tr w:rsidR="2E8952A2" w14:paraId="686BD134" w14:textId="77777777" w:rsidTr="2E8952A2">
        <w:trPr>
          <w:trHeight w:val="300"/>
        </w:trPr>
        <w:tc>
          <w:tcPr>
            <w:tcW w:w="1705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7E789886" w14:textId="5852227D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Academic Year</w:t>
            </w:r>
          </w:p>
        </w:tc>
        <w:tc>
          <w:tcPr>
            <w:tcW w:w="1237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14B37690" w14:textId="6F9D0236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Academia</w:t>
            </w:r>
          </w:p>
        </w:tc>
        <w:tc>
          <w:tcPr>
            <w:tcW w:w="1515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206DFA7D" w14:textId="67E5B538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Government</w:t>
            </w:r>
          </w:p>
        </w:tc>
        <w:tc>
          <w:tcPr>
            <w:tcW w:w="1773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28495717" w14:textId="52024338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Industrial Professional </w:t>
            </w:r>
          </w:p>
        </w:tc>
        <w:tc>
          <w:tcPr>
            <w:tcW w:w="1585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726D3F02" w14:textId="5685A23A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Postdoc </w:t>
            </w:r>
          </w:p>
        </w:tc>
        <w:tc>
          <w:tcPr>
            <w:tcW w:w="1333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2299E10E" w14:textId="779AC1AD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Other</w:t>
            </w:r>
          </w:p>
        </w:tc>
        <w:tc>
          <w:tcPr>
            <w:tcW w:w="920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672EB1E9" w14:textId="089EDC18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TOTAL </w:t>
            </w:r>
          </w:p>
        </w:tc>
      </w:tr>
      <w:tr w:rsidR="00E905E4" w14:paraId="79BDF768" w14:textId="77777777" w:rsidTr="2E8952A2">
        <w:trPr>
          <w:trHeight w:val="300"/>
        </w:trPr>
        <w:tc>
          <w:tcPr>
            <w:tcW w:w="1705" w:type="dxa"/>
            <w:vMerge/>
            <w:vAlign w:val="center"/>
          </w:tcPr>
          <w:p w14:paraId="14DD10C0" w14:textId="77777777" w:rsidR="00986D02" w:rsidRDefault="00986D02"/>
        </w:tc>
        <w:tc>
          <w:tcPr>
            <w:tcW w:w="35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32B1005F" w14:textId="567F3F10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N</w:t>
            </w: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4ADC547C" w14:textId="2BA19BB0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%</w:t>
            </w:r>
          </w:p>
        </w:tc>
        <w:tc>
          <w:tcPr>
            <w:tcW w:w="6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04EE2613" w14:textId="384DCB6C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N</w:t>
            </w:r>
          </w:p>
        </w:tc>
        <w:tc>
          <w:tcPr>
            <w:tcW w:w="9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1E06C885" w14:textId="2923EA39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% </w:t>
            </w:r>
          </w:p>
        </w:tc>
        <w:tc>
          <w:tcPr>
            <w:tcW w:w="88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5CC52FC0" w14:textId="36035D3F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N</w:t>
            </w: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0EE33BD0" w14:textId="16B6DE23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%</w:t>
            </w: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0A6DB1D2" w14:textId="10185BB4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N</w:t>
            </w:r>
          </w:p>
        </w:tc>
        <w:tc>
          <w:tcPr>
            <w:tcW w:w="7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0BE97EA4" w14:textId="2C80A521" w:rsidR="2E8952A2" w:rsidRDefault="2E8952A2" w:rsidP="2E8952A2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%</w:t>
            </w:r>
          </w:p>
        </w:tc>
        <w:tc>
          <w:tcPr>
            <w:tcW w:w="73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04F982BD" w14:textId="3884A4F1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N</w:t>
            </w:r>
          </w:p>
        </w:tc>
        <w:tc>
          <w:tcPr>
            <w:tcW w:w="59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1F497D"/>
            <w:vAlign w:val="center"/>
          </w:tcPr>
          <w:p w14:paraId="1F843979" w14:textId="127F0D52" w:rsidR="2E8952A2" w:rsidRDefault="2E8952A2" w:rsidP="2E8952A2">
            <w:pPr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 %</w:t>
            </w:r>
          </w:p>
        </w:tc>
        <w:tc>
          <w:tcPr>
            <w:tcW w:w="920" w:type="dxa"/>
            <w:vMerge/>
            <w:vAlign w:val="center"/>
          </w:tcPr>
          <w:p w14:paraId="036CB909" w14:textId="77777777" w:rsidR="00986D02" w:rsidRDefault="00986D02"/>
        </w:tc>
      </w:tr>
      <w:tr w:rsidR="2E8952A2" w14:paraId="6E263604" w14:textId="77777777" w:rsidTr="2E8952A2">
        <w:trPr>
          <w:trHeight w:val="420"/>
        </w:trPr>
        <w:tc>
          <w:tcPr>
            <w:tcW w:w="170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8E4127B" w14:textId="5617C361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294C4F0" w14:textId="43D4F787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30303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5943084E" w14:textId="71DFFCB3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68BA3E0" w14:textId="1D2D3803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36455CC" w14:textId="545EB2B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DD1A281" w14:textId="63675BFD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  <w:r w:rsidRPr="2E8952A2">
              <w:rPr>
                <w:rFonts w:ascii="Verdana" w:eastAsia="Verdana" w:hAnsi="Verdana" w:cs="Verdana"/>
                <w:color w:val="30303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6E241AB" w14:textId="661789C7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10610A67" w14:textId="27908589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12788CF3" w14:textId="6CBA69E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4927AC1" w14:textId="75525A7C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3C945E3" w14:textId="48C78B1B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0F1D7D27" w14:textId="52162965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</w:tr>
      <w:tr w:rsidR="2E8952A2" w14:paraId="36D3735F" w14:textId="77777777" w:rsidTr="2E8952A2">
        <w:trPr>
          <w:trHeight w:val="420"/>
        </w:trPr>
        <w:tc>
          <w:tcPr>
            <w:tcW w:w="170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D5DE641" w14:textId="636FB3C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6A91352" w14:textId="6D628B67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5B282BD2" w14:textId="64E439D4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80B8684" w14:textId="25E9690B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135D01C" w14:textId="158FD6C2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71EABA3" w14:textId="32062813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54843A0C" w14:textId="24003485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620D794" w14:textId="41F9E0D4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CEAA9C5" w14:textId="2F62276A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F7E8857" w14:textId="3712FFBB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6099FCF4" w14:textId="0972466A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22EB789" w14:textId="3765A61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</w:tr>
      <w:tr w:rsidR="2E8952A2" w14:paraId="52D9D919" w14:textId="77777777" w:rsidTr="2E8952A2">
        <w:trPr>
          <w:trHeight w:val="480"/>
        </w:trPr>
        <w:tc>
          <w:tcPr>
            <w:tcW w:w="170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002F12CC" w14:textId="3176D243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3D68F7E" w14:textId="33A1B4C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240D16DE" w14:textId="3DF4E23E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04BF233" w14:textId="706E47E0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97B2E55" w14:textId="500A534D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8112516" w14:textId="5F3F7C7F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49B6FBA" w14:textId="0681EBEA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FD0A1E5" w14:textId="1F12BBC6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76694206" w14:textId="3699B6AA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58F873CC" w14:textId="208DEE64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48D55E5F" w14:textId="6AC9978F" w:rsidR="2E8952A2" w:rsidRDefault="2E8952A2" w:rsidP="2E8952A2">
            <w:pPr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5F718F3E" w14:textId="635E4276" w:rsidR="2E8952A2" w:rsidRDefault="2E8952A2" w:rsidP="2E8952A2">
            <w:pPr>
              <w:jc w:val="center"/>
              <w:rPr>
                <w:rFonts w:ascii="Verdana" w:eastAsia="Verdana" w:hAnsi="Verdana" w:cs="Verdana"/>
                <w:color w:val="303030"/>
                <w:sz w:val="20"/>
                <w:szCs w:val="20"/>
              </w:rPr>
            </w:pPr>
          </w:p>
        </w:tc>
      </w:tr>
    </w:tbl>
    <w:p w14:paraId="0182AB48" w14:textId="27C6C105" w:rsidR="4CA474D8" w:rsidRDefault="4CA474D8" w:rsidP="2E8952A2">
      <w:pPr>
        <w:pStyle w:val="BodyText"/>
        <w:rPr>
          <w:sz w:val="20"/>
          <w:szCs w:val="20"/>
        </w:rPr>
      </w:pPr>
      <w:r>
        <w:br/>
      </w:r>
    </w:p>
    <w:p w14:paraId="4E0B63FF" w14:textId="06768F97" w:rsidR="2E8952A2" w:rsidRDefault="2E8952A2" w:rsidP="2E8952A2">
      <w:pPr>
        <w:pStyle w:val="BodyText"/>
        <w:rPr>
          <w:i/>
          <w:iCs/>
        </w:rPr>
      </w:pPr>
    </w:p>
    <w:p w14:paraId="5EA2D165" w14:textId="77777777" w:rsidR="00986D02" w:rsidRDefault="00000000">
      <w:pPr>
        <w:pStyle w:val="Heading2"/>
      </w:pPr>
      <w:bookmarkStart w:id="9" w:name="__RefHeading___Toc20494_1569335648"/>
      <w:bookmarkEnd w:id="9"/>
      <w:r>
        <w:t>G.  Admissions criteria</w:t>
      </w:r>
    </w:p>
    <w:p w14:paraId="1B5E460E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[Paste admission criteria from catalog into this section]</w:t>
      </w:r>
    </w:p>
    <w:p w14:paraId="776E6915" w14:textId="77777777" w:rsidR="00986D02" w:rsidRDefault="00000000">
      <w:pPr>
        <w:pStyle w:val="Heading2"/>
      </w:pPr>
      <w:bookmarkStart w:id="10" w:name="__RefHeading___Toc20496_1569335648"/>
      <w:bookmarkEnd w:id="10"/>
      <w:r>
        <w:t>H.  Percentage of full-time students</w:t>
      </w:r>
    </w:p>
    <w:p w14:paraId="797A063B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[This question and the next two may not be relevant to professional programs that are designed for people who work full-time.  If so, you can just explain this.]</w:t>
      </w:r>
    </w:p>
    <w:p w14:paraId="6C0B4A41" w14:textId="77777777" w:rsidR="00986D02" w:rsidRDefault="00000000">
      <w:pPr>
        <w:pStyle w:val="Heading2"/>
      </w:pPr>
      <w:bookmarkStart w:id="11" w:name="__RefHeading___Toc20498_1569335648"/>
      <w:bookmarkEnd w:id="11"/>
      <w:r>
        <w:t xml:space="preserve">I.  Average institutional financial support </w:t>
      </w:r>
      <w:proofErr w:type="gramStart"/>
      <w:r>
        <w:t>provided</w:t>
      </w:r>
      <w:proofErr w:type="gramEnd"/>
    </w:p>
    <w:p w14:paraId="53128261" w14:textId="77777777" w:rsidR="00986D02" w:rsidRDefault="00986D02">
      <w:pPr>
        <w:pStyle w:val="BodyText"/>
      </w:pPr>
    </w:p>
    <w:p w14:paraId="560AC27E" w14:textId="77777777" w:rsidR="00986D02" w:rsidRDefault="00000000">
      <w:pPr>
        <w:pStyle w:val="Heading2"/>
      </w:pPr>
      <w:bookmarkStart w:id="12" w:name="__RefHeading___Toc20500_1569335648"/>
      <w:bookmarkEnd w:id="12"/>
      <w:r>
        <w:t>J.  Percentage of full-time students with institutional financial support</w:t>
      </w:r>
    </w:p>
    <w:p w14:paraId="62486C05" w14:textId="77777777" w:rsidR="00986D02" w:rsidRDefault="00986D02">
      <w:pPr>
        <w:pStyle w:val="BodyText"/>
      </w:pPr>
    </w:p>
    <w:p w14:paraId="28AF11EB" w14:textId="77777777" w:rsidR="00986D02" w:rsidRDefault="00000000">
      <w:pPr>
        <w:pStyle w:val="Heading2"/>
      </w:pPr>
      <w:bookmarkStart w:id="13" w:name="__RefHeading___Toc20502_1569335648"/>
      <w:bookmarkEnd w:id="13"/>
      <w:r>
        <w:t>K.  Number of core faculty</w:t>
      </w:r>
    </w:p>
    <w:p w14:paraId="4101652C" w14:textId="77777777" w:rsidR="00986D02" w:rsidRDefault="00986D02">
      <w:pPr>
        <w:pStyle w:val="BodyText"/>
      </w:pPr>
    </w:p>
    <w:p w14:paraId="0D1CD593" w14:textId="77777777" w:rsidR="00986D02" w:rsidRDefault="00000000">
      <w:pPr>
        <w:pStyle w:val="Heading2"/>
      </w:pPr>
      <w:bookmarkStart w:id="14" w:name="__RefHeading___Toc20504_1569335648"/>
      <w:bookmarkEnd w:id="14"/>
      <w:r>
        <w:t>L.  Student-faculty ratio</w:t>
      </w:r>
    </w:p>
    <w:p w14:paraId="4B99056E" w14:textId="77777777" w:rsidR="00986D02" w:rsidRDefault="00986D02">
      <w:pPr>
        <w:pStyle w:val="BodyText"/>
      </w:pPr>
    </w:p>
    <w:p w14:paraId="5F01B6F4" w14:textId="77777777" w:rsidR="00986D02" w:rsidRDefault="00000000">
      <w:pPr>
        <w:pStyle w:val="Heading2"/>
      </w:pPr>
      <w:bookmarkStart w:id="15" w:name="__RefHeading___Toc20506_1569335648"/>
      <w:bookmarkEnd w:id="15"/>
      <w:r>
        <w:t>M.  Faculty publications</w:t>
      </w:r>
    </w:p>
    <w:p w14:paraId="1299C43A" w14:textId="77777777" w:rsidR="00986D02" w:rsidRDefault="00986D02">
      <w:pPr>
        <w:pStyle w:val="BodyText"/>
      </w:pPr>
    </w:p>
    <w:p w14:paraId="55EA2874" w14:textId="77777777" w:rsidR="00986D02" w:rsidRDefault="00000000">
      <w:pPr>
        <w:pStyle w:val="Heading2"/>
      </w:pPr>
      <w:bookmarkStart w:id="16" w:name="__RefHeading___Toc20508_1569335648"/>
      <w:bookmarkEnd w:id="16"/>
      <w:r>
        <w:t>N.  Faculty external grants</w:t>
      </w:r>
    </w:p>
    <w:p w14:paraId="4DDBEF00" w14:textId="77777777" w:rsidR="00986D02" w:rsidRDefault="00986D02">
      <w:pPr>
        <w:pStyle w:val="BodyText"/>
      </w:pPr>
    </w:p>
    <w:p w14:paraId="464023C8" w14:textId="77777777" w:rsidR="00986D02" w:rsidRDefault="00000000">
      <w:pPr>
        <w:pStyle w:val="Heading2"/>
      </w:pPr>
      <w:bookmarkStart w:id="17" w:name="__RefHeading___Toc20510_1569335648"/>
      <w:bookmarkEnd w:id="17"/>
      <w:r>
        <w:t>O.  Faculty teaching load</w:t>
      </w:r>
    </w:p>
    <w:p w14:paraId="3461D779" w14:textId="77777777" w:rsidR="00986D02" w:rsidRDefault="00986D02">
      <w:pPr>
        <w:pStyle w:val="BodyText"/>
      </w:pPr>
    </w:p>
    <w:p w14:paraId="519420F7" w14:textId="77777777" w:rsidR="00986D02" w:rsidRDefault="00000000">
      <w:pPr>
        <w:pStyle w:val="Heading2"/>
      </w:pPr>
      <w:bookmarkStart w:id="18" w:name="__RefHeading___Toc20512_1569335648"/>
      <w:bookmarkEnd w:id="18"/>
      <w:r>
        <w:t>P.  Faculty demographics</w:t>
      </w:r>
    </w:p>
    <w:p w14:paraId="3CF2D8B6" w14:textId="77777777" w:rsidR="00986D02" w:rsidRDefault="00986D02">
      <w:pPr>
        <w:pStyle w:val="BodyText"/>
      </w:pPr>
    </w:p>
    <w:p w14:paraId="4A2AE7B5" w14:textId="77777777" w:rsidR="00986D02" w:rsidRDefault="00000000">
      <w:pPr>
        <w:pStyle w:val="Heading2"/>
      </w:pPr>
      <w:bookmarkStart w:id="19" w:name="__RefHeading___Toc20514_1569335648"/>
      <w:bookmarkEnd w:id="19"/>
      <w:r>
        <w:t>Q.  Student demographics</w:t>
      </w:r>
    </w:p>
    <w:p w14:paraId="0FB78278" w14:textId="77777777" w:rsidR="00986D02" w:rsidRDefault="00986D02">
      <w:pPr>
        <w:pStyle w:val="BodyText"/>
      </w:pPr>
    </w:p>
    <w:p w14:paraId="564EF0A2" w14:textId="77777777" w:rsidR="00986D02" w:rsidRDefault="00000000">
      <w:pPr>
        <w:pStyle w:val="Heading2"/>
      </w:pPr>
      <w:bookmarkStart w:id="20" w:name="__RefHeading___Toc20516_1569335648"/>
      <w:bookmarkEnd w:id="20"/>
      <w:r>
        <w:lastRenderedPageBreak/>
        <w:t>R.  Date and outcome of last external review</w:t>
      </w:r>
    </w:p>
    <w:p w14:paraId="6AFA6CB4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[Year when you last submitted one of these THECB program reviews.  You briefly discuss past recommendations and actions from that review]</w:t>
      </w:r>
    </w:p>
    <w:p w14:paraId="72983109" w14:textId="77777777" w:rsidR="00986D02" w:rsidRDefault="00000000">
      <w:pPr>
        <w:pStyle w:val="Heading2"/>
      </w:pPr>
      <w:bookmarkStart w:id="21" w:name="__RefHeading___Toc20518_1569335648"/>
      <w:bookmarkEnd w:id="21"/>
      <w:r>
        <w:t>S.  External program accreditation</w:t>
      </w:r>
    </w:p>
    <w:p w14:paraId="6866ED44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[Not applicable for most programs.  Accredited programs can use the self-study done for the accrediting agency instead of this self-study]</w:t>
      </w:r>
    </w:p>
    <w:p w14:paraId="0F9EB6EB" w14:textId="77777777" w:rsidR="00986D02" w:rsidRDefault="00000000">
      <w:pPr>
        <w:pStyle w:val="Heading2"/>
      </w:pPr>
      <w:bookmarkStart w:id="22" w:name="__RefHeading___Toc20520_1569335648"/>
      <w:bookmarkEnd w:id="22"/>
      <w:r>
        <w:t>T.  Student publications/presentations</w:t>
      </w:r>
    </w:p>
    <w:p w14:paraId="587C16D1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[Not applicable for most professional degree programs]</w:t>
      </w:r>
    </w:p>
    <w:p w14:paraId="3A5A576A" w14:textId="77777777" w:rsidR="00986D02" w:rsidRDefault="00000000">
      <w:pPr>
        <w:pStyle w:val="Heading2"/>
      </w:pPr>
      <w:bookmarkStart w:id="23" w:name="__RefHeading___Toc20522_1569335648"/>
      <w:bookmarkEnd w:id="23"/>
      <w:r>
        <w:t>U.  Graduate licensure rates (if applicable).</w:t>
      </w:r>
    </w:p>
    <w:p w14:paraId="7E117D58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[Not applicable for most programs because licensure is typically associated with external accreditation]</w:t>
      </w:r>
    </w:p>
    <w:p w14:paraId="17203BFD" w14:textId="77777777" w:rsidR="00986D02" w:rsidRDefault="00000000">
      <w:pPr>
        <w:pStyle w:val="Heading1"/>
      </w:pPr>
      <w:bookmarkStart w:id="24" w:name="__RefHeading___Toc20530_1569335648"/>
      <w:bookmarkEnd w:id="24"/>
      <w:r>
        <w:t>III.  Alignment of Program with Stated Program and Institutional Goals and Purposes</w:t>
      </w:r>
    </w:p>
    <w:p w14:paraId="1FC39945" w14:textId="77777777" w:rsidR="00986D02" w:rsidRDefault="00986D02">
      <w:pPr>
        <w:pStyle w:val="BodyText"/>
      </w:pPr>
    </w:p>
    <w:p w14:paraId="7AA426C0" w14:textId="77777777" w:rsidR="00986D02" w:rsidRDefault="00000000">
      <w:pPr>
        <w:pStyle w:val="Heading1"/>
      </w:pPr>
      <w:bookmarkStart w:id="25" w:name="__RefHeading___Toc20532_1569335648"/>
      <w:bookmarkEnd w:id="25"/>
      <w:r>
        <w:t>IV.  Program Curriculum and Duration in Comparison to Peer Programs</w:t>
      </w:r>
    </w:p>
    <w:p w14:paraId="0562CB0E" w14:textId="77777777" w:rsidR="00986D02" w:rsidRDefault="00986D02">
      <w:pPr>
        <w:pStyle w:val="BodyText"/>
      </w:pPr>
    </w:p>
    <w:p w14:paraId="39A2103C" w14:textId="77777777" w:rsidR="00986D02" w:rsidRDefault="00000000">
      <w:pPr>
        <w:pStyle w:val="Heading1"/>
      </w:pPr>
      <w:bookmarkStart w:id="26" w:name="__RefHeading___Toc20534_1569335648"/>
      <w:bookmarkEnd w:id="26"/>
      <w:r>
        <w:t>V.  Program Facilities and Equipment</w:t>
      </w:r>
    </w:p>
    <w:p w14:paraId="34CE0A41" w14:textId="77777777" w:rsidR="00986D02" w:rsidRDefault="00986D02">
      <w:pPr>
        <w:pStyle w:val="BodyText"/>
      </w:pPr>
    </w:p>
    <w:p w14:paraId="70254042" w14:textId="77777777" w:rsidR="00986D02" w:rsidRDefault="00000000">
      <w:pPr>
        <w:pStyle w:val="Heading1"/>
      </w:pPr>
      <w:bookmarkStart w:id="27" w:name="__RefHeading___Toc20536_1569335648"/>
      <w:bookmarkEnd w:id="27"/>
      <w:r>
        <w:t>VII.  Program Finance and Resources</w:t>
      </w:r>
    </w:p>
    <w:p w14:paraId="7759191D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[Discuss program funding such as lines of TA/AI support, typical levels of grant funding, scholarship/fellowships controlled by program, etc.  Review and discuss the CIERP financial tools such as “Net Revenue Per Section”)</w:t>
      </w:r>
    </w:p>
    <w:p w14:paraId="3934998A" w14:textId="77777777" w:rsidR="00986D02" w:rsidRDefault="00000000">
      <w:pPr>
        <w:pStyle w:val="Heading1"/>
      </w:pPr>
      <w:bookmarkStart w:id="28" w:name="__RefHeading___Toc20538_1569335648"/>
      <w:bookmarkEnd w:id="28"/>
      <w:r>
        <w:t>VIII.  Program Administration</w:t>
      </w:r>
    </w:p>
    <w:p w14:paraId="62E5A983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 xml:space="preserve">[Briefly discuss how the program is </w:t>
      </w:r>
      <w:proofErr w:type="gramStart"/>
      <w:r>
        <w:rPr>
          <w:i/>
          <w:iCs/>
        </w:rPr>
        <w:t>administered  -</w:t>
      </w:r>
      <w:proofErr w:type="gramEnd"/>
      <w:r>
        <w:rPr>
          <w:i/>
          <w:iCs/>
        </w:rPr>
        <w:t xml:space="preserve"> role and duties of graduate program committee, program director, department chair, and others who are involved in program administration]</w:t>
      </w:r>
    </w:p>
    <w:p w14:paraId="0E7C375B" w14:textId="77777777" w:rsidR="00986D02" w:rsidRDefault="00000000">
      <w:pPr>
        <w:pStyle w:val="Heading1"/>
      </w:pPr>
      <w:bookmarkStart w:id="29" w:name="__RefHeading___Toc20540_1569335648"/>
      <w:bookmarkEnd w:id="29"/>
      <w:r>
        <w:lastRenderedPageBreak/>
        <w:t>IX.  Faculty Qualifications</w:t>
      </w:r>
    </w:p>
    <w:p w14:paraId="3929A462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[It is best to write a general overview here and then refer reader to an appendix that has condensed faculty vitae]</w:t>
      </w:r>
    </w:p>
    <w:p w14:paraId="0112D960" w14:textId="77777777" w:rsidR="00986D02" w:rsidRDefault="00000000">
      <w:pPr>
        <w:pStyle w:val="Heading1"/>
      </w:pPr>
      <w:bookmarkStart w:id="30" w:name="__RefHeading___Toc20542_1569335648"/>
      <w:bookmarkEnd w:id="30"/>
      <w:r>
        <w:t>X.  Continuous Improvement</w:t>
      </w:r>
    </w:p>
    <w:p w14:paraId="4FA329B9" w14:textId="77777777" w:rsidR="00986D02" w:rsidRDefault="00000000">
      <w:pPr>
        <w:pStyle w:val="BodyText"/>
        <w:rPr>
          <w:i/>
          <w:iCs/>
        </w:rPr>
      </w:pPr>
      <w:r>
        <w:rPr>
          <w:i/>
          <w:iCs/>
        </w:rPr>
        <w:t>[Briefly describe the process that your program uses for SACSCOC review and improvement]</w:t>
      </w:r>
    </w:p>
    <w:p w14:paraId="11D5ACA5" w14:textId="77777777" w:rsidR="00986D02" w:rsidRDefault="00000000">
      <w:pPr>
        <w:pStyle w:val="Heading1"/>
      </w:pPr>
      <w:bookmarkStart w:id="31" w:name="__RefHeading___Toc20544_1569335648"/>
      <w:bookmarkEnd w:id="31"/>
      <w:r>
        <w:t>XI.  Appendices</w:t>
      </w:r>
    </w:p>
    <w:p w14:paraId="6D3AAA71" w14:textId="77777777" w:rsidR="00986D02" w:rsidRDefault="00000000">
      <w:pPr>
        <w:pStyle w:val="Heading2"/>
      </w:pPr>
      <w:bookmarkStart w:id="32" w:name="__RefHeading___Toc21167_1569335648"/>
      <w:bookmarkEnd w:id="32"/>
      <w:r>
        <w:t>A.  Student Handbook</w:t>
      </w:r>
    </w:p>
    <w:p w14:paraId="0008E6BC" w14:textId="77777777" w:rsidR="00986D02" w:rsidRDefault="00000000">
      <w:pPr>
        <w:pStyle w:val="Heading2"/>
      </w:pPr>
      <w:bookmarkStart w:id="33" w:name="__RefHeading___Toc20546_1569335648"/>
      <w:bookmarkEnd w:id="33"/>
      <w:r>
        <w:t>B.  Faculty Vitae</w:t>
      </w:r>
    </w:p>
    <w:p w14:paraId="7FB09FCE" w14:textId="77777777" w:rsidR="00986D02" w:rsidRDefault="00000000">
      <w:pPr>
        <w:pStyle w:val="BodyText"/>
        <w:rPr>
          <w:i/>
          <w:iCs/>
        </w:rPr>
      </w:pPr>
      <w:r>
        <w:rPr>
          <w:rFonts w:eastAsia="Noto Sans CJK SC"/>
          <w:i/>
          <w:iCs/>
        </w:rPr>
        <w:t>[Faculty vitae are recommended but not required.  It is best to use brief vita or bio-sketches]</w:t>
      </w:r>
    </w:p>
    <w:sectPr w:rsidR="00986D02">
      <w:footerReference w:type="default" r:id="rId10"/>
      <w:footerReference w:type="first" r:id="rId11"/>
      <w:pgSz w:w="12240" w:h="15840"/>
      <w:pgMar w:top="1134" w:right="1134" w:bottom="1715" w:left="1134" w:header="0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5352" w14:textId="77777777" w:rsidR="00074B6A" w:rsidRDefault="00074B6A">
      <w:r>
        <w:separator/>
      </w:r>
    </w:p>
  </w:endnote>
  <w:endnote w:type="continuationSeparator" w:id="0">
    <w:p w14:paraId="7C4EA14B" w14:textId="77777777" w:rsidR="00074B6A" w:rsidRDefault="000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E6D" w14:textId="77777777" w:rsidR="00986D02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986D02" w:rsidRDefault="00986D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216D" w14:textId="77777777" w:rsidR="00074B6A" w:rsidRDefault="00074B6A">
      <w:r>
        <w:separator/>
      </w:r>
    </w:p>
  </w:footnote>
  <w:footnote w:type="continuationSeparator" w:id="0">
    <w:p w14:paraId="1EADB049" w14:textId="77777777" w:rsidR="00074B6A" w:rsidRDefault="0007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4098"/>
    <w:multiLevelType w:val="multilevel"/>
    <w:tmpl w:val="D188F6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BF5947"/>
    <w:multiLevelType w:val="multilevel"/>
    <w:tmpl w:val="19787D2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276015">
    <w:abstractNumId w:val="1"/>
  </w:num>
  <w:num w:numId="2" w16cid:durableId="68880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2F66D9"/>
    <w:rsid w:val="00074B6A"/>
    <w:rsid w:val="004156C6"/>
    <w:rsid w:val="00986D02"/>
    <w:rsid w:val="00BC79BD"/>
    <w:rsid w:val="00E905E4"/>
    <w:rsid w:val="00E96487"/>
    <w:rsid w:val="1E2F66D9"/>
    <w:rsid w:val="2E8952A2"/>
    <w:rsid w:val="30D51DF7"/>
    <w:rsid w:val="4CA474D8"/>
    <w:rsid w:val="50C39E49"/>
    <w:rsid w:val="5924C573"/>
    <w:rsid w:val="6130EE20"/>
    <w:rsid w:val="66045F43"/>
    <w:rsid w:val="7486A032"/>
    <w:rsid w:val="795A1155"/>
    <w:rsid w:val="798CC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F396"/>
  <w15:docId w15:val="{57D06CB4-0DF6-4335-BC5F-22726A2D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erif CJK SC" w:hAnsi="Calibri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IndexHeading"/>
  </w:style>
  <w:style w:type="paragraph" w:styleId="TOC1">
    <w:name w:val="toc 1"/>
    <w:basedOn w:val="Index"/>
    <w:pPr>
      <w:tabs>
        <w:tab w:val="right" w:leader="dot" w:pos="9972"/>
      </w:tabs>
    </w:pPr>
  </w:style>
  <w:style w:type="paragraph" w:styleId="TOC2">
    <w:name w:val="toc 2"/>
    <w:basedOn w:val="Index"/>
    <w:pPr>
      <w:tabs>
        <w:tab w:val="right" w:leader="dot" w:pos="9972"/>
      </w:tabs>
      <w:ind w:left="283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cafontcontent2">
    <w:name w:val="cafontcontent2"/>
    <w:uiPriority w:val="1"/>
    <w:rsid w:val="2E8952A2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65C4CA795E4DB47C2F4DFAABFCFE" ma:contentTypeVersion="16" ma:contentTypeDescription="Create a new document." ma:contentTypeScope="" ma:versionID="e7e95a5dfaf25b4e816979234d39ba6b">
  <xsd:schema xmlns:xsd="http://www.w3.org/2001/XMLSchema" xmlns:xs="http://www.w3.org/2001/XMLSchema" xmlns:p="http://schemas.microsoft.com/office/2006/metadata/properties" xmlns:ns2="915684d7-08e3-4370-83e8-bd008646f00f" xmlns:ns3="cbd56232-7185-45f8-99eb-c6045b90bf62" targetNamespace="http://schemas.microsoft.com/office/2006/metadata/properties" ma:root="true" ma:fieldsID="f0b7bf65ebc9e9ce4eba414f0c4a9ba9" ns2:_="" ns3:_="">
    <xsd:import namespace="915684d7-08e3-4370-83e8-bd008646f00f"/>
    <xsd:import namespace="cbd56232-7185-45f8-99eb-c6045b90b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684d7-08e3-4370-83e8-bd00864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7c4f8d-e0c6-4be2-8ed4-1d32126f4625}" ma:internalName="TaxCatchAll" ma:showField="CatchAllData" ma:web="915684d7-08e3-4370-83e8-bd00864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56232-7185-45f8-99eb-c6045b90b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5684d7-08e3-4370-83e8-bd008646f00f" xsi:nil="true"/>
    <lcf76f155ced4ddcb4097134ff3c332f xmlns="cbd56232-7185-45f8-99eb-c6045b90bf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D8F911-33A5-4D86-92B3-B67E943BB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684d7-08e3-4370-83e8-bd008646f00f"/>
    <ds:schemaRef ds:uri="cbd56232-7185-45f8-99eb-c6045b90b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F1278-8994-4879-B41E-9CCEEA401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E6160-B2F5-470D-B55E-53233222EC46}">
  <ds:schemaRefs>
    <ds:schemaRef ds:uri="http://schemas.microsoft.com/office/2006/metadata/properties"/>
    <ds:schemaRef ds:uri="http://schemas.microsoft.com/office/infopath/2007/PartnerControls"/>
    <ds:schemaRef ds:uri="915684d7-08e3-4370-83e8-bd008646f00f"/>
    <ds:schemaRef ds:uri="cbd56232-7185-45f8-99eb-c6045b90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Crites</dc:creator>
  <dc:description/>
  <cp:lastModifiedBy>Bartlett, Richard S</cp:lastModifiedBy>
  <cp:revision>3</cp:revision>
  <dcterms:created xsi:type="dcterms:W3CDTF">2022-12-19T12:07:00Z</dcterms:created>
  <dcterms:modified xsi:type="dcterms:W3CDTF">2023-01-31T19:38:00Z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0x010100B9F165C4CA795E4DB47C2F4DFAABFCFE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2023-01-31T19:05:28Z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73f1eb2d-e40b-4e9b-a1c3-2fc4c9d8cec1</vt:lpwstr>
  </property>
  <property fmtid="{D5CDD505-2E9C-101B-9397-08002B2CF9AE}" pid="9" name="MSIP_Label_b73649dc-6fee-4eb8-a128-734c3c842ea8_ContentBits">
    <vt:lpwstr>0</vt:lpwstr>
  </property>
</Properties>
</file>